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61" w:rsidRDefault="00D86361" w:rsidP="003632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b/>
          <w:sz w:val="28"/>
          <w:szCs w:val="28"/>
        </w:rPr>
        <w:t>Внесены изменения в порядок проведения обязательных медицинских осмотров работников</w:t>
      </w:r>
    </w:p>
    <w:p w:rsidR="003632B4" w:rsidRPr="003632B4" w:rsidRDefault="003632B4" w:rsidP="003632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632B4" w:rsidRPr="003632B4" w:rsidRDefault="00D86361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32B4">
        <w:rPr>
          <w:rFonts w:ascii="Times New Roman" w:eastAsia="Times New Roman" w:hAnsi="Times New Roman" w:cs="Times New Roman"/>
          <w:sz w:val="28"/>
          <w:szCs w:val="28"/>
        </w:rPr>
        <w:t>Приказом Минздрава России от 13.12.2019 года N 1032н</w:t>
      </w:r>
      <w:r w:rsidR="003632B4" w:rsidRPr="0036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B4">
        <w:rPr>
          <w:rFonts w:ascii="Times New Roman" w:eastAsia="Times New Roman" w:hAnsi="Times New Roman" w:cs="Times New Roman"/>
          <w:sz w:val="28"/>
          <w:szCs w:val="28"/>
        </w:rPr>
        <w:t>внесены</w:t>
      </w:r>
      <w:r w:rsidR="003632B4" w:rsidRPr="0036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B4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3632B4" w:rsidRPr="0036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32B4" w:rsidRPr="0036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B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3632B4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632B4">
        <w:rPr>
          <w:rFonts w:ascii="Times New Roman" w:eastAsia="Times New Roman" w:hAnsi="Times New Roman" w:cs="Times New Roman"/>
          <w:sz w:val="28"/>
          <w:szCs w:val="28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proofErr w:type="gramEnd"/>
      <w:r w:rsidRPr="003632B4">
        <w:rPr>
          <w:rFonts w:ascii="Times New Roman" w:eastAsia="Times New Roman" w:hAnsi="Times New Roman" w:cs="Times New Roman"/>
          <w:sz w:val="28"/>
          <w:szCs w:val="28"/>
        </w:rPr>
        <w:t xml:space="preserve"> (или) опасными условиями труда».</w:t>
      </w:r>
    </w:p>
    <w:p w:rsidR="003632B4" w:rsidRPr="003632B4" w:rsidRDefault="002027EA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86361" w:rsidRPr="003632B4">
        <w:rPr>
          <w:rFonts w:ascii="Times New Roman" w:eastAsia="Times New Roman" w:hAnsi="Times New Roman" w:cs="Times New Roman"/>
          <w:sz w:val="28"/>
          <w:szCs w:val="28"/>
        </w:rPr>
        <w:t>соответствии с внесенными изменениями:</w:t>
      </w:r>
    </w:p>
    <w:p w:rsidR="003632B4" w:rsidRPr="003632B4" w:rsidRDefault="00D86361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1. Из</w:t>
      </w:r>
      <w:r w:rsidR="003632B4" w:rsidRPr="0036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B4">
        <w:rPr>
          <w:rFonts w:ascii="Times New Roman" w:eastAsia="Times New Roman" w:hAnsi="Times New Roman" w:cs="Times New Roman"/>
          <w:sz w:val="28"/>
          <w:szCs w:val="28"/>
        </w:rPr>
        <w:t>Перечня факторов</w:t>
      </w:r>
      <w:r w:rsidR="003632B4" w:rsidRPr="0036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32B4" w:rsidRPr="0036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B4">
        <w:rPr>
          <w:rFonts w:ascii="Times New Roman" w:eastAsia="Times New Roman" w:hAnsi="Times New Roman" w:cs="Times New Roman"/>
          <w:sz w:val="28"/>
          <w:szCs w:val="28"/>
        </w:rPr>
        <w:t>Перечня работ</w:t>
      </w:r>
      <w:r w:rsidR="003632B4" w:rsidRPr="0036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B4">
        <w:rPr>
          <w:rFonts w:ascii="Times New Roman" w:eastAsia="Times New Roman" w:hAnsi="Times New Roman" w:cs="Times New Roman"/>
          <w:sz w:val="28"/>
          <w:szCs w:val="28"/>
        </w:rPr>
        <w:t>исключены примечания, предусматривающие обязательное проведение клинического анализа крови, мочи, электрокардиографии, цифровой флюорографии или рентгенографии в 2 проекциях (прямая и правая боковая) легких и ряда иных исследований. Необходимость проведения соответствующих исследований отражена в</w:t>
      </w:r>
      <w:r w:rsidR="003632B4" w:rsidRPr="0036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B4">
        <w:rPr>
          <w:rFonts w:ascii="Times New Roman" w:eastAsia="Times New Roman" w:hAnsi="Times New Roman" w:cs="Times New Roman"/>
          <w:sz w:val="28"/>
          <w:szCs w:val="28"/>
        </w:rPr>
        <w:t>Порядке проведения обязательных предварительных и периодических медосмотров.</w:t>
      </w:r>
    </w:p>
    <w:p w:rsidR="00D86361" w:rsidRPr="003632B4" w:rsidRDefault="00D86361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2. При проведении предварительного или периодического медосмотров допускается учитывать результаты ранее проведенных (не позднее 1 года):</w:t>
      </w:r>
    </w:p>
    <w:p w:rsidR="00D86361" w:rsidRPr="003632B4" w:rsidRDefault="00D86361" w:rsidP="003632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предварительного или периодического медосмотра;</w:t>
      </w:r>
    </w:p>
    <w:p w:rsidR="00D86361" w:rsidRPr="003632B4" w:rsidRDefault="00D86361" w:rsidP="003632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диспансеризации;</w:t>
      </w:r>
    </w:p>
    <w:p w:rsidR="00D86361" w:rsidRPr="003632B4" w:rsidRDefault="00D86361" w:rsidP="003632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иных медосмотров.</w:t>
      </w:r>
    </w:p>
    <w:p w:rsidR="003632B4" w:rsidRPr="003632B4" w:rsidRDefault="00D86361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Исключение составляют случаи выявления у работников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мероприятий, подтвержденные медицинскими документами сотрудника.</w:t>
      </w:r>
    </w:p>
    <w:p w:rsidR="003632B4" w:rsidRPr="003632B4" w:rsidRDefault="00D86361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В целях уточнения диагноза медицинские организации, проводящие предварительные или периодические медосмотры, вправе получать необходимую информацию о состоянии здоровья лица, поступающего на работу (работника), по месту его жительства или прикрепления.</w:t>
      </w:r>
    </w:p>
    <w:p w:rsidR="003632B4" w:rsidRPr="003632B4" w:rsidRDefault="00D86361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3. Уточнен перечень документов, которые необходимо представить для прохождения предварительного медосмотра.</w:t>
      </w:r>
    </w:p>
    <w:p w:rsidR="00D86361" w:rsidRPr="003632B4" w:rsidRDefault="00D86361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4. Предусматривается, что при проведении предварительных и периодических медосмотров все обследуемые в обязательном порядке должны пройти:</w:t>
      </w:r>
    </w:p>
    <w:p w:rsidR="00D86361" w:rsidRPr="003632B4" w:rsidRDefault="00D86361" w:rsidP="003632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анкетирование работников в возрасте 18 лет и старше в целях сбора анамнеза, выявления отягощенной наследственности, жалоб, симптомов, характерных для ряда неинфекционных заболеваний и состояний и определения факторов риска и других патологических состояний и заболеваний, повышающих вероятность развития хронических неинфекционных заболеваний;</w:t>
      </w:r>
    </w:p>
    <w:p w:rsidR="00D86361" w:rsidRPr="003632B4" w:rsidRDefault="00D86361" w:rsidP="003632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D86361" w:rsidRPr="003632B4" w:rsidRDefault="00D86361" w:rsidP="003632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клинический анализ крови и мочи;</w:t>
      </w:r>
    </w:p>
    <w:p w:rsidR="00D86361" w:rsidRPr="003632B4" w:rsidRDefault="00D86361" w:rsidP="003632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ряд иных необходимых исследований. </w:t>
      </w:r>
    </w:p>
    <w:p w:rsidR="00D86361" w:rsidRPr="003632B4" w:rsidRDefault="00D86361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5. Заключение по результатам предварительного медосмотра составляется в 4 экземплярах и не позднее 5 рабочих дней:</w:t>
      </w:r>
    </w:p>
    <w:p w:rsidR="00D86361" w:rsidRPr="003632B4" w:rsidRDefault="00D86361" w:rsidP="003632B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выдается лицу, поступающему на работу;</w:t>
      </w:r>
    </w:p>
    <w:p w:rsidR="00D86361" w:rsidRPr="003632B4" w:rsidRDefault="00D86361" w:rsidP="003632B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приобщается к медицинской карте, оформляемой в медицинской организации, в которой проводился предварительный медосмотр;</w:t>
      </w:r>
    </w:p>
    <w:p w:rsidR="00D86361" w:rsidRPr="003632B4" w:rsidRDefault="00D86361" w:rsidP="003632B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направляется работодателю;</w:t>
      </w:r>
    </w:p>
    <w:p w:rsidR="00D86361" w:rsidRPr="003632B4" w:rsidRDefault="00D86361" w:rsidP="003632B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предоставляется медицинской организации, к которой лицо, поступающее на работу, прикреплено для медицинского обслуживания.</w:t>
      </w:r>
    </w:p>
    <w:p w:rsidR="003632B4" w:rsidRPr="003632B4" w:rsidRDefault="00D86361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В свою очередь, заключение по результатам периодического медосмотра необходимо готовить в 5 экземплярах.</w:t>
      </w:r>
    </w:p>
    <w:p w:rsidR="003632B4" w:rsidRPr="003632B4" w:rsidRDefault="00D86361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 xml:space="preserve">6. Для работников, занятых на работах во вредных и (или) опасных условиях труда, первый периодический медосмотр в центре </w:t>
      </w:r>
      <w:proofErr w:type="spellStart"/>
      <w:r w:rsidRPr="003632B4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3632B4">
        <w:rPr>
          <w:rFonts w:ascii="Times New Roman" w:eastAsia="Times New Roman" w:hAnsi="Times New Roman" w:cs="Times New Roman"/>
          <w:sz w:val="28"/>
          <w:szCs w:val="28"/>
        </w:rPr>
        <w:t xml:space="preserve"> должен проводиться при стаже работы 5 лет во вредных условиях труда (подклассы 3.1-3.4, класс 4), последующие периодические медосмотры - один раз в 5 лет.</w:t>
      </w:r>
    </w:p>
    <w:p w:rsidR="003632B4" w:rsidRPr="003632B4" w:rsidRDefault="00D86361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 xml:space="preserve">Один раз в 5 лет должны пройти периодические медосмотры в центрах </w:t>
      </w:r>
      <w:proofErr w:type="spellStart"/>
      <w:r w:rsidRPr="003632B4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3632B4">
        <w:rPr>
          <w:rFonts w:ascii="Times New Roman" w:eastAsia="Times New Roman" w:hAnsi="Times New Roman" w:cs="Times New Roman"/>
          <w:sz w:val="28"/>
          <w:szCs w:val="28"/>
        </w:rPr>
        <w:t xml:space="preserve"> и работники, имеющие стойкие последствия несчастных случаев на производстве.</w:t>
      </w:r>
    </w:p>
    <w:p w:rsidR="003632B4" w:rsidRPr="003632B4" w:rsidRDefault="00D86361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 xml:space="preserve">Работников, имеющих заключения о предварительном диагнозе профзаболевания, необходимо направлять в центры </w:t>
      </w:r>
      <w:proofErr w:type="spellStart"/>
      <w:r w:rsidRPr="003632B4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3632B4">
        <w:rPr>
          <w:rFonts w:ascii="Times New Roman" w:eastAsia="Times New Roman" w:hAnsi="Times New Roman" w:cs="Times New Roman"/>
          <w:sz w:val="28"/>
          <w:szCs w:val="28"/>
        </w:rPr>
        <w:t xml:space="preserve"> в течение 1 месяца с момента подозрения на связь заболевания с профессией.</w:t>
      </w:r>
    </w:p>
    <w:p w:rsidR="003632B4" w:rsidRPr="003632B4" w:rsidRDefault="00D86361" w:rsidP="0036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7. Приказом</w:t>
      </w:r>
      <w:r w:rsidR="003632B4" w:rsidRPr="0036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B4">
        <w:rPr>
          <w:rFonts w:ascii="Times New Roman" w:eastAsia="Times New Roman" w:hAnsi="Times New Roman" w:cs="Times New Roman"/>
          <w:sz w:val="28"/>
          <w:szCs w:val="28"/>
        </w:rPr>
        <w:t>предусмотрено внесение и ряда других</w:t>
      </w:r>
      <w:r w:rsidR="003632B4" w:rsidRPr="0036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B4">
        <w:rPr>
          <w:rFonts w:ascii="Times New Roman" w:eastAsia="Times New Roman" w:hAnsi="Times New Roman" w:cs="Times New Roman"/>
          <w:sz w:val="28"/>
          <w:szCs w:val="28"/>
        </w:rPr>
        <w:t>изменений.</w:t>
      </w:r>
    </w:p>
    <w:p w:rsidR="00EA2FCF" w:rsidRPr="003632B4" w:rsidRDefault="00D86361" w:rsidP="0036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B4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от 13.12.2019 N 1032н вступил в силу 5 января 2020 года, за исключением подпункта 21 пункта 3 приложения к настоящему приказу, вступающего в силу с 1 июля 2020 года.</w:t>
      </w:r>
    </w:p>
    <w:sectPr w:rsidR="00EA2FCF" w:rsidRPr="003632B4" w:rsidSect="0095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6D" w:rsidRDefault="00DB7D6D" w:rsidP="00154B48">
      <w:pPr>
        <w:spacing w:after="0" w:line="240" w:lineRule="auto"/>
      </w:pPr>
      <w:r>
        <w:separator/>
      </w:r>
    </w:p>
  </w:endnote>
  <w:endnote w:type="continuationSeparator" w:id="1">
    <w:p w:rsidR="00DB7D6D" w:rsidRDefault="00DB7D6D" w:rsidP="0015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6D" w:rsidRDefault="00DB7D6D" w:rsidP="00154B48">
      <w:pPr>
        <w:spacing w:after="0" w:line="240" w:lineRule="auto"/>
      </w:pPr>
      <w:r>
        <w:separator/>
      </w:r>
    </w:p>
  </w:footnote>
  <w:footnote w:type="continuationSeparator" w:id="1">
    <w:p w:rsidR="00DB7D6D" w:rsidRDefault="00DB7D6D" w:rsidP="0015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249"/>
    <w:multiLevelType w:val="multilevel"/>
    <w:tmpl w:val="7D0A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36954"/>
    <w:multiLevelType w:val="multilevel"/>
    <w:tmpl w:val="3444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81BE8"/>
    <w:multiLevelType w:val="multilevel"/>
    <w:tmpl w:val="99D2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C90"/>
    <w:rsid w:val="00154B48"/>
    <w:rsid w:val="002027EA"/>
    <w:rsid w:val="003632B4"/>
    <w:rsid w:val="003F3A4D"/>
    <w:rsid w:val="0085393F"/>
    <w:rsid w:val="008D036F"/>
    <w:rsid w:val="00953B90"/>
    <w:rsid w:val="00B71C90"/>
    <w:rsid w:val="00BA0C3A"/>
    <w:rsid w:val="00D86361"/>
    <w:rsid w:val="00DB7D6D"/>
    <w:rsid w:val="00EA2FCF"/>
    <w:rsid w:val="00F7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90"/>
  </w:style>
  <w:style w:type="paragraph" w:styleId="2">
    <w:name w:val="heading 2"/>
    <w:basedOn w:val="a"/>
    <w:link w:val="20"/>
    <w:uiPriority w:val="9"/>
    <w:qFormat/>
    <w:rsid w:val="00D86361"/>
    <w:pPr>
      <w:spacing w:before="250" w:after="125" w:line="240" w:lineRule="auto"/>
      <w:outlineLvl w:val="1"/>
    </w:pPr>
    <w:rPr>
      <w:rFonts w:ascii="inherit" w:eastAsia="Times New Roman" w:hAnsi="inherit" w:cs="Times New Roman"/>
      <w:color w:val="66666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361"/>
    <w:rPr>
      <w:rFonts w:ascii="inherit" w:eastAsia="Times New Roman" w:hAnsi="inherit" w:cs="Times New Roman"/>
      <w:color w:val="666666"/>
      <w:sz w:val="35"/>
      <w:szCs w:val="35"/>
    </w:rPr>
  </w:style>
  <w:style w:type="paragraph" w:styleId="a3">
    <w:name w:val="Normal (Web)"/>
    <w:basedOn w:val="a"/>
    <w:uiPriority w:val="99"/>
    <w:semiHidden/>
    <w:unhideWhenUsed/>
    <w:rsid w:val="00D863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5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B48"/>
  </w:style>
  <w:style w:type="paragraph" w:styleId="a6">
    <w:name w:val="footer"/>
    <w:basedOn w:val="a"/>
    <w:link w:val="a7"/>
    <w:uiPriority w:val="99"/>
    <w:semiHidden/>
    <w:unhideWhenUsed/>
    <w:rsid w:val="0015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2020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21">
      <w:marLeft w:val="0"/>
      <w:marRight w:val="0"/>
      <w:marTop w:val="50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pavot</cp:lastModifiedBy>
  <cp:revision>10</cp:revision>
  <dcterms:created xsi:type="dcterms:W3CDTF">2020-03-03T01:06:00Z</dcterms:created>
  <dcterms:modified xsi:type="dcterms:W3CDTF">2020-03-17T00:53:00Z</dcterms:modified>
</cp:coreProperties>
</file>